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9C66" w14:textId="77777777" w:rsidR="00514364" w:rsidRDefault="00514364" w:rsidP="00514364">
      <w:pPr>
        <w:rPr>
          <w:b/>
          <w:bCs/>
        </w:rPr>
      </w:pPr>
      <w:r w:rsidRPr="00514364">
        <w:rPr>
          <w:b/>
          <w:bCs/>
        </w:rPr>
        <w:t>Anxietatea la copiii cu autism – cum o recunoaștem și cum îi putem ajuta</w:t>
      </w:r>
    </w:p>
    <w:p w14:paraId="39C97655" w14:textId="77777777" w:rsidR="00514364" w:rsidRPr="00514364" w:rsidRDefault="00514364" w:rsidP="00514364">
      <w:pPr>
        <w:rPr>
          <w:b/>
          <w:bCs/>
        </w:rPr>
      </w:pPr>
    </w:p>
    <w:p w14:paraId="6959CB38" w14:textId="72BE5C51" w:rsidR="00514364" w:rsidRPr="00514364" w:rsidRDefault="00514364" w:rsidP="00514364">
      <w:r w:rsidRPr="00514364">
        <w:t xml:space="preserve">Anxietatea este una dintre cele mai frecvente dificultăți întâlnite la copiii și adolescenții cu autism. Pentru mulți dintre ei, lumea poate părea imprevizibilă, zgomotoasă și dificil de înțeles, iar acest lucru poate genera stres și îngrijorare. Cercetările și ghidurile clinice arată că persoanele autiste prezintă un risc mai mare de a dezvolta anxietate comparativ cu populația generală. </w:t>
      </w:r>
    </w:p>
    <w:p w14:paraId="34D61F34" w14:textId="77777777" w:rsidR="00514364" w:rsidRPr="00514364" w:rsidRDefault="00514364" w:rsidP="00514364">
      <w:pPr>
        <w:rPr>
          <w:b/>
          <w:bCs/>
        </w:rPr>
      </w:pPr>
      <w:r w:rsidRPr="00514364">
        <w:rPr>
          <w:b/>
          <w:bCs/>
        </w:rPr>
        <w:t>Ce este anxietatea?</w:t>
      </w:r>
    </w:p>
    <w:p w14:paraId="1577CB09" w14:textId="77777777" w:rsidR="00514364" w:rsidRPr="00514364" w:rsidRDefault="00514364" w:rsidP="00514364">
      <w:r w:rsidRPr="00514364">
        <w:t>Anxietatea este răspunsul natural al organismului la situații percepute ca fiind dificile, necunoscute sau amenințătoare.</w:t>
      </w:r>
    </w:p>
    <w:p w14:paraId="2FB4D423" w14:textId="77777777" w:rsidR="00514364" w:rsidRPr="00514364" w:rsidRDefault="00514364" w:rsidP="00514364">
      <w:r w:rsidRPr="00514364">
        <w:t>Toți copiii simt uneori emoții precum:</w:t>
      </w:r>
    </w:p>
    <w:p w14:paraId="473B2193" w14:textId="77777777" w:rsidR="00514364" w:rsidRPr="00514364" w:rsidRDefault="00514364" w:rsidP="00514364">
      <w:pPr>
        <w:numPr>
          <w:ilvl w:val="0"/>
          <w:numId w:val="1"/>
        </w:numPr>
      </w:pPr>
      <w:r w:rsidRPr="00514364">
        <w:t>teamă;</w:t>
      </w:r>
    </w:p>
    <w:p w14:paraId="4283DC98" w14:textId="77777777" w:rsidR="00514364" w:rsidRPr="00514364" w:rsidRDefault="00514364" w:rsidP="00514364">
      <w:pPr>
        <w:numPr>
          <w:ilvl w:val="0"/>
          <w:numId w:val="1"/>
        </w:numPr>
      </w:pPr>
      <w:r w:rsidRPr="00514364">
        <w:t>îngrijorare;</w:t>
      </w:r>
    </w:p>
    <w:p w14:paraId="57B2850A" w14:textId="77777777" w:rsidR="00514364" w:rsidRPr="00514364" w:rsidRDefault="00514364" w:rsidP="00514364">
      <w:pPr>
        <w:numPr>
          <w:ilvl w:val="0"/>
          <w:numId w:val="1"/>
        </w:numPr>
      </w:pPr>
      <w:r w:rsidRPr="00514364">
        <w:t>nesiguranță;</w:t>
      </w:r>
    </w:p>
    <w:p w14:paraId="76A6B7F5" w14:textId="77777777" w:rsidR="00514364" w:rsidRPr="00514364" w:rsidRDefault="00514364" w:rsidP="00514364">
      <w:pPr>
        <w:numPr>
          <w:ilvl w:val="0"/>
          <w:numId w:val="1"/>
        </w:numPr>
      </w:pPr>
      <w:r w:rsidRPr="00514364">
        <w:t>nervozitate.</w:t>
      </w:r>
    </w:p>
    <w:p w14:paraId="74EC1E59" w14:textId="77777777" w:rsidR="00514364" w:rsidRPr="00514364" w:rsidRDefault="00514364" w:rsidP="00514364">
      <w:r w:rsidRPr="00514364">
        <w:t>Problema apare atunci când aceste trăiri devin foarte intense, frecvente și încep să afecteze viața de zi cu zi.</w:t>
      </w:r>
    </w:p>
    <w:p w14:paraId="21552F59" w14:textId="77777777" w:rsidR="00514364" w:rsidRPr="00514364" w:rsidRDefault="00514364" w:rsidP="00514364">
      <w:r w:rsidRPr="00514364">
        <w:pict w14:anchorId="35ED42A7">
          <v:rect id="_x0000_i1085" style="width:0;height:1.5pt" o:hralign="center" o:hrstd="t" o:hr="t" fillcolor="#a0a0a0" stroked="f"/>
        </w:pict>
      </w:r>
    </w:p>
    <w:p w14:paraId="5C063C47" w14:textId="77777777" w:rsidR="00514364" w:rsidRPr="00514364" w:rsidRDefault="00514364" w:rsidP="00514364">
      <w:pPr>
        <w:rPr>
          <w:b/>
          <w:bCs/>
        </w:rPr>
      </w:pPr>
      <w:r w:rsidRPr="00514364">
        <w:rPr>
          <w:b/>
          <w:bCs/>
        </w:rPr>
        <w:t>De ce apare anxietatea în autism?</w:t>
      </w:r>
    </w:p>
    <w:p w14:paraId="76434C8D" w14:textId="77777777" w:rsidR="00514364" w:rsidRPr="00514364" w:rsidRDefault="00514364" w:rsidP="00514364">
      <w:r w:rsidRPr="00514364">
        <w:t>Există mai mulți factori care pot contribui la apariția anxietății:</w:t>
      </w:r>
    </w:p>
    <w:p w14:paraId="0EDCB87C" w14:textId="77777777" w:rsidR="00514364" w:rsidRPr="00514364" w:rsidRDefault="00514364" w:rsidP="00514364">
      <w:pPr>
        <w:rPr>
          <w:b/>
          <w:bCs/>
        </w:rPr>
      </w:pPr>
      <w:r w:rsidRPr="00514364">
        <w:rPr>
          <w:b/>
          <w:bCs/>
        </w:rPr>
        <w:t>Nevoia de predictibilitate</w:t>
      </w:r>
    </w:p>
    <w:p w14:paraId="449E18E1" w14:textId="77777777" w:rsidR="00514364" w:rsidRPr="00514364" w:rsidRDefault="00514364" w:rsidP="00514364">
      <w:r w:rsidRPr="00514364">
        <w:t>Mulți copii cu autism se simt în siguranță atunci când știu exact ce urmează să se întâmple.</w:t>
      </w:r>
    </w:p>
    <w:p w14:paraId="002D538C" w14:textId="0BE88B70" w:rsidR="00514364" w:rsidRPr="00514364" w:rsidRDefault="00514364" w:rsidP="00514364">
      <w:r w:rsidRPr="00514364">
        <w:t xml:space="preserve">Schimbările neașteptate pot provoca stres semnificativ. </w:t>
      </w:r>
    </w:p>
    <w:p w14:paraId="65EAD33C" w14:textId="77777777" w:rsidR="00514364" w:rsidRPr="00514364" w:rsidRDefault="00514364" w:rsidP="00514364">
      <w:pPr>
        <w:rPr>
          <w:b/>
          <w:bCs/>
        </w:rPr>
      </w:pPr>
      <w:r w:rsidRPr="00514364">
        <w:rPr>
          <w:b/>
          <w:bCs/>
        </w:rPr>
        <w:t>Sensibilitățile senzoriale</w:t>
      </w:r>
    </w:p>
    <w:p w14:paraId="7CB69989" w14:textId="7339F803" w:rsidR="00514364" w:rsidRPr="00514364" w:rsidRDefault="00514364" w:rsidP="00514364">
      <w:r w:rsidRPr="00514364">
        <w:t xml:space="preserve">Zgomotele puternice, luminile intense, mirosurile sau aglomerația pot deveni copleșitoare și pot declanșa anxietate. </w:t>
      </w:r>
    </w:p>
    <w:p w14:paraId="042D04D9" w14:textId="77777777" w:rsidR="00514364" w:rsidRPr="00514364" w:rsidRDefault="00514364" w:rsidP="00514364">
      <w:pPr>
        <w:rPr>
          <w:b/>
          <w:bCs/>
        </w:rPr>
      </w:pPr>
      <w:r w:rsidRPr="00514364">
        <w:rPr>
          <w:b/>
          <w:bCs/>
        </w:rPr>
        <w:t>Dificultățile sociale</w:t>
      </w:r>
    </w:p>
    <w:p w14:paraId="4E1FB7D9" w14:textId="11EC915D" w:rsidR="00514364" w:rsidRPr="00514364" w:rsidRDefault="00514364" w:rsidP="00514364">
      <w:r w:rsidRPr="00514364">
        <w:t xml:space="preserve">Copiii care nu înțeleg întotdeauna regulile sociale sau intențiile celor din jur pot deveni nesiguri în situațiile sociale. </w:t>
      </w:r>
    </w:p>
    <w:p w14:paraId="31DCD075" w14:textId="77777777" w:rsidR="00514364" w:rsidRPr="00514364" w:rsidRDefault="00514364" w:rsidP="00514364">
      <w:pPr>
        <w:rPr>
          <w:b/>
          <w:bCs/>
        </w:rPr>
      </w:pPr>
      <w:r w:rsidRPr="00514364">
        <w:rPr>
          <w:b/>
          <w:bCs/>
        </w:rPr>
        <w:t>Experiențele negative anterioare</w:t>
      </w:r>
    </w:p>
    <w:p w14:paraId="7F35DD0F" w14:textId="3B916371" w:rsidR="00514364" w:rsidRPr="00514364" w:rsidRDefault="00514364" w:rsidP="00514364">
      <w:r w:rsidRPr="00514364">
        <w:t xml:space="preserve">Dacă un copil a trecut prin situații dificile, eșecuri repetate, respingere sau bullying, nivelul anxietății poate crește. </w:t>
      </w:r>
    </w:p>
    <w:p w14:paraId="506E905E" w14:textId="77777777" w:rsidR="00514364" w:rsidRPr="00514364" w:rsidRDefault="00514364" w:rsidP="00514364">
      <w:r w:rsidRPr="00514364">
        <w:pict w14:anchorId="6A22C2E7">
          <v:rect id="_x0000_i1086" style="width:0;height:1.5pt" o:hralign="center" o:hrstd="t" o:hr="t" fillcolor="#a0a0a0" stroked="f"/>
        </w:pict>
      </w:r>
    </w:p>
    <w:p w14:paraId="3CA5532B" w14:textId="77777777" w:rsidR="00514364" w:rsidRPr="00514364" w:rsidRDefault="00514364" w:rsidP="00514364">
      <w:pPr>
        <w:rPr>
          <w:b/>
          <w:bCs/>
        </w:rPr>
      </w:pPr>
      <w:r w:rsidRPr="00514364">
        <w:rPr>
          <w:b/>
          <w:bCs/>
        </w:rPr>
        <w:t>Cum se manifestă anxietatea?</w:t>
      </w:r>
    </w:p>
    <w:p w14:paraId="2D747D7A" w14:textId="77777777" w:rsidR="00514364" w:rsidRPr="00514364" w:rsidRDefault="00514364" w:rsidP="00514364">
      <w:r w:rsidRPr="00514364">
        <w:t>Anxietatea nu arată la fel pentru fiecare copil.</w:t>
      </w:r>
    </w:p>
    <w:p w14:paraId="68FE7787" w14:textId="77777777" w:rsidR="00514364" w:rsidRPr="00514364" w:rsidRDefault="00514364" w:rsidP="00514364">
      <w:r w:rsidRPr="00514364">
        <w:lastRenderedPageBreak/>
        <w:t>Uneori este evidentă, alteori poate fi confundată cu un comportament dificil.</w:t>
      </w:r>
    </w:p>
    <w:p w14:paraId="053C5774" w14:textId="77777777" w:rsidR="00514364" w:rsidRPr="00514364" w:rsidRDefault="00514364" w:rsidP="00514364">
      <w:pPr>
        <w:rPr>
          <w:b/>
          <w:bCs/>
        </w:rPr>
      </w:pPr>
      <w:r w:rsidRPr="00514364">
        <w:rPr>
          <w:b/>
          <w:bCs/>
        </w:rPr>
        <w:t>Semne emoționale</w:t>
      </w:r>
    </w:p>
    <w:p w14:paraId="76F3B5B5" w14:textId="77777777" w:rsidR="00514364" w:rsidRPr="00514364" w:rsidRDefault="00514364" w:rsidP="00514364">
      <w:pPr>
        <w:numPr>
          <w:ilvl w:val="0"/>
          <w:numId w:val="2"/>
        </w:numPr>
      </w:pPr>
      <w:r w:rsidRPr="00514364">
        <w:t>îngrijorare excesivă;</w:t>
      </w:r>
    </w:p>
    <w:p w14:paraId="7E8EE646" w14:textId="77777777" w:rsidR="00514364" w:rsidRPr="00514364" w:rsidRDefault="00514364" w:rsidP="00514364">
      <w:pPr>
        <w:numPr>
          <w:ilvl w:val="0"/>
          <w:numId w:val="2"/>
        </w:numPr>
      </w:pPr>
      <w:r w:rsidRPr="00514364">
        <w:t>teamă de greșeală;</w:t>
      </w:r>
    </w:p>
    <w:p w14:paraId="4B24FFA5" w14:textId="77777777" w:rsidR="00514364" w:rsidRPr="00514364" w:rsidRDefault="00514364" w:rsidP="00514364">
      <w:pPr>
        <w:numPr>
          <w:ilvl w:val="0"/>
          <w:numId w:val="2"/>
        </w:numPr>
      </w:pPr>
      <w:r w:rsidRPr="00514364">
        <w:t>nevoie constantă de reasigurare;</w:t>
      </w:r>
    </w:p>
    <w:p w14:paraId="65702C4A" w14:textId="77777777" w:rsidR="00514364" w:rsidRPr="00514364" w:rsidRDefault="00514364" w:rsidP="00514364">
      <w:pPr>
        <w:numPr>
          <w:ilvl w:val="0"/>
          <w:numId w:val="2"/>
        </w:numPr>
      </w:pPr>
      <w:r w:rsidRPr="00514364">
        <w:t>iritabilitate;</w:t>
      </w:r>
    </w:p>
    <w:p w14:paraId="1B5FFA70" w14:textId="77777777" w:rsidR="00514364" w:rsidRPr="00514364" w:rsidRDefault="00514364" w:rsidP="00514364">
      <w:pPr>
        <w:numPr>
          <w:ilvl w:val="0"/>
          <w:numId w:val="2"/>
        </w:numPr>
      </w:pPr>
      <w:r w:rsidRPr="00514364">
        <w:t>sensibilitate crescută la schimbări.</w:t>
      </w:r>
    </w:p>
    <w:p w14:paraId="4C174F36" w14:textId="77777777" w:rsidR="00514364" w:rsidRPr="00514364" w:rsidRDefault="00514364" w:rsidP="00514364">
      <w:pPr>
        <w:rPr>
          <w:b/>
          <w:bCs/>
        </w:rPr>
      </w:pPr>
      <w:r w:rsidRPr="00514364">
        <w:rPr>
          <w:b/>
          <w:bCs/>
        </w:rPr>
        <w:t>Semne fizice</w:t>
      </w:r>
    </w:p>
    <w:p w14:paraId="3546B11F" w14:textId="77777777" w:rsidR="00514364" w:rsidRPr="00514364" w:rsidRDefault="00514364" w:rsidP="00514364">
      <w:pPr>
        <w:numPr>
          <w:ilvl w:val="0"/>
          <w:numId w:val="3"/>
        </w:numPr>
      </w:pPr>
      <w:r w:rsidRPr="00514364">
        <w:t>dureri de stomac;</w:t>
      </w:r>
    </w:p>
    <w:p w14:paraId="7405B851" w14:textId="77777777" w:rsidR="00514364" w:rsidRPr="00514364" w:rsidRDefault="00514364" w:rsidP="00514364">
      <w:pPr>
        <w:numPr>
          <w:ilvl w:val="0"/>
          <w:numId w:val="3"/>
        </w:numPr>
      </w:pPr>
      <w:r w:rsidRPr="00514364">
        <w:t>dureri de cap;</w:t>
      </w:r>
    </w:p>
    <w:p w14:paraId="1A7CF543" w14:textId="77777777" w:rsidR="00514364" w:rsidRPr="00514364" w:rsidRDefault="00514364" w:rsidP="00514364">
      <w:pPr>
        <w:numPr>
          <w:ilvl w:val="0"/>
          <w:numId w:val="3"/>
        </w:numPr>
      </w:pPr>
      <w:r w:rsidRPr="00514364">
        <w:t>transpirație excesivă;</w:t>
      </w:r>
    </w:p>
    <w:p w14:paraId="46D9CC4D" w14:textId="77777777" w:rsidR="00514364" w:rsidRPr="00514364" w:rsidRDefault="00514364" w:rsidP="00514364">
      <w:pPr>
        <w:numPr>
          <w:ilvl w:val="0"/>
          <w:numId w:val="3"/>
        </w:numPr>
      </w:pPr>
      <w:r w:rsidRPr="00514364">
        <w:t>tensiune musculară;</w:t>
      </w:r>
    </w:p>
    <w:p w14:paraId="2C7F9252" w14:textId="77777777" w:rsidR="00514364" w:rsidRPr="00514364" w:rsidRDefault="00514364" w:rsidP="00514364">
      <w:pPr>
        <w:numPr>
          <w:ilvl w:val="0"/>
          <w:numId w:val="3"/>
        </w:numPr>
      </w:pPr>
      <w:r w:rsidRPr="00514364">
        <w:t>dificultăți de somn.</w:t>
      </w:r>
    </w:p>
    <w:p w14:paraId="351D204B" w14:textId="77777777" w:rsidR="00514364" w:rsidRPr="00514364" w:rsidRDefault="00514364" w:rsidP="00514364">
      <w:pPr>
        <w:rPr>
          <w:b/>
          <w:bCs/>
        </w:rPr>
      </w:pPr>
      <w:r w:rsidRPr="00514364">
        <w:rPr>
          <w:b/>
          <w:bCs/>
        </w:rPr>
        <w:t>Semne comportamentale</w:t>
      </w:r>
    </w:p>
    <w:p w14:paraId="396CA22E" w14:textId="77777777" w:rsidR="00514364" w:rsidRPr="00514364" w:rsidRDefault="00514364" w:rsidP="00514364">
      <w:pPr>
        <w:numPr>
          <w:ilvl w:val="0"/>
          <w:numId w:val="4"/>
        </w:numPr>
      </w:pPr>
      <w:r w:rsidRPr="00514364">
        <w:t>evitarea anumitor situații;</w:t>
      </w:r>
    </w:p>
    <w:p w14:paraId="17969CC0" w14:textId="77777777" w:rsidR="00514364" w:rsidRPr="00514364" w:rsidRDefault="00514364" w:rsidP="00514364">
      <w:pPr>
        <w:numPr>
          <w:ilvl w:val="0"/>
          <w:numId w:val="4"/>
        </w:numPr>
      </w:pPr>
      <w:r w:rsidRPr="00514364">
        <w:t>refuzul de a merge la școală;</w:t>
      </w:r>
    </w:p>
    <w:p w14:paraId="080823A8" w14:textId="77777777" w:rsidR="00514364" w:rsidRPr="00514364" w:rsidRDefault="00514364" w:rsidP="00514364">
      <w:pPr>
        <w:numPr>
          <w:ilvl w:val="0"/>
          <w:numId w:val="4"/>
        </w:numPr>
      </w:pPr>
      <w:r w:rsidRPr="00514364">
        <w:t>plâns frecvent;</w:t>
      </w:r>
    </w:p>
    <w:p w14:paraId="3B4C9675" w14:textId="77777777" w:rsidR="00514364" w:rsidRPr="00514364" w:rsidRDefault="00514364" w:rsidP="00514364">
      <w:pPr>
        <w:numPr>
          <w:ilvl w:val="0"/>
          <w:numId w:val="4"/>
        </w:numPr>
      </w:pPr>
      <w:r w:rsidRPr="00514364">
        <w:t>crize emoționale;</w:t>
      </w:r>
    </w:p>
    <w:p w14:paraId="0434E9B7" w14:textId="77777777" w:rsidR="00514364" w:rsidRPr="00514364" w:rsidRDefault="00514364" w:rsidP="00514364">
      <w:pPr>
        <w:numPr>
          <w:ilvl w:val="0"/>
          <w:numId w:val="4"/>
        </w:numPr>
      </w:pPr>
      <w:r w:rsidRPr="00514364">
        <w:t>creșterea comportamentelor repetitive;</w:t>
      </w:r>
    </w:p>
    <w:p w14:paraId="7CF6B179" w14:textId="53A0CAE7" w:rsidR="00514364" w:rsidRPr="00514364" w:rsidRDefault="00514364" w:rsidP="00514364">
      <w:pPr>
        <w:numPr>
          <w:ilvl w:val="0"/>
          <w:numId w:val="4"/>
        </w:numPr>
      </w:pPr>
      <w:r w:rsidRPr="00514364">
        <w:t xml:space="preserve">nevoie exagerată de rutină. </w:t>
      </w:r>
    </w:p>
    <w:p w14:paraId="1F035E4E" w14:textId="77777777" w:rsidR="00514364" w:rsidRPr="00514364" w:rsidRDefault="00514364" w:rsidP="00514364">
      <w:r w:rsidRPr="00514364">
        <w:pict w14:anchorId="529C07A3">
          <v:rect id="_x0000_i1087" style="width:0;height:1.5pt" o:hralign="center" o:hrstd="t" o:hr="t" fillcolor="#a0a0a0" stroked="f"/>
        </w:pict>
      </w:r>
    </w:p>
    <w:p w14:paraId="5F4586D0" w14:textId="77777777" w:rsidR="00514364" w:rsidRPr="00514364" w:rsidRDefault="00514364" w:rsidP="00514364">
      <w:pPr>
        <w:rPr>
          <w:b/>
          <w:bCs/>
        </w:rPr>
      </w:pPr>
      <w:r w:rsidRPr="00514364">
        <w:rPr>
          <w:b/>
          <w:bCs/>
        </w:rPr>
        <w:t>Când anxietatea se ascunde în spatele comportamentului</w:t>
      </w:r>
    </w:p>
    <w:p w14:paraId="0951C769" w14:textId="77777777" w:rsidR="00514364" w:rsidRPr="00514364" w:rsidRDefault="00514364" w:rsidP="00514364">
      <w:r w:rsidRPr="00514364">
        <w:t>Mulți copii nu pot spune:</w:t>
      </w:r>
    </w:p>
    <w:p w14:paraId="215BC590" w14:textId="77777777" w:rsidR="00514364" w:rsidRPr="00514364" w:rsidRDefault="00514364" w:rsidP="00514364">
      <w:r w:rsidRPr="00514364">
        <w:t>„Sunt anxios.”</w:t>
      </w:r>
    </w:p>
    <w:p w14:paraId="58B6E48D" w14:textId="77777777" w:rsidR="00514364" w:rsidRPr="00514364" w:rsidRDefault="00514364" w:rsidP="00514364">
      <w:r w:rsidRPr="00514364">
        <w:t>În schimb, anxietatea poate apărea sub forma:</w:t>
      </w:r>
    </w:p>
    <w:p w14:paraId="7B6ADABF" w14:textId="77777777" w:rsidR="00514364" w:rsidRPr="00514364" w:rsidRDefault="00514364" w:rsidP="00514364">
      <w:pPr>
        <w:numPr>
          <w:ilvl w:val="0"/>
          <w:numId w:val="5"/>
        </w:numPr>
      </w:pPr>
      <w:r w:rsidRPr="00514364">
        <w:t>furiei;</w:t>
      </w:r>
    </w:p>
    <w:p w14:paraId="4D56D64F" w14:textId="77777777" w:rsidR="00514364" w:rsidRPr="00514364" w:rsidRDefault="00514364" w:rsidP="00514364">
      <w:pPr>
        <w:numPr>
          <w:ilvl w:val="0"/>
          <w:numId w:val="5"/>
        </w:numPr>
      </w:pPr>
      <w:r w:rsidRPr="00514364">
        <w:t>opoziției;</w:t>
      </w:r>
    </w:p>
    <w:p w14:paraId="17687788" w14:textId="77777777" w:rsidR="00514364" w:rsidRPr="00514364" w:rsidRDefault="00514364" w:rsidP="00514364">
      <w:pPr>
        <w:numPr>
          <w:ilvl w:val="0"/>
          <w:numId w:val="5"/>
        </w:numPr>
      </w:pPr>
      <w:r w:rsidRPr="00514364">
        <w:t>retragerii sociale;</w:t>
      </w:r>
    </w:p>
    <w:p w14:paraId="1DBE664A" w14:textId="77777777" w:rsidR="00514364" w:rsidRPr="00514364" w:rsidRDefault="00514364" w:rsidP="00514364">
      <w:pPr>
        <w:numPr>
          <w:ilvl w:val="0"/>
          <w:numId w:val="5"/>
        </w:numPr>
      </w:pPr>
      <w:r w:rsidRPr="00514364">
        <w:t>blocajelor;</w:t>
      </w:r>
    </w:p>
    <w:p w14:paraId="2C66DC1B" w14:textId="77777777" w:rsidR="00514364" w:rsidRPr="00514364" w:rsidRDefault="00514364" w:rsidP="00514364">
      <w:pPr>
        <w:numPr>
          <w:ilvl w:val="0"/>
          <w:numId w:val="5"/>
        </w:numPr>
      </w:pPr>
      <w:r w:rsidRPr="00514364">
        <w:t>comportamentelor repetitive.</w:t>
      </w:r>
    </w:p>
    <w:p w14:paraId="0116CCA2" w14:textId="77777777" w:rsidR="00514364" w:rsidRPr="00514364" w:rsidRDefault="00514364" w:rsidP="00514364">
      <w:r w:rsidRPr="00514364">
        <w:t>De aceea este important să ne întrebăm:</w:t>
      </w:r>
    </w:p>
    <w:p w14:paraId="62B507A4" w14:textId="77777777" w:rsidR="00514364" w:rsidRPr="00514364" w:rsidRDefault="00514364" w:rsidP="00514364">
      <w:r w:rsidRPr="00514364">
        <w:rPr>
          <w:b/>
          <w:bCs/>
        </w:rPr>
        <w:lastRenderedPageBreak/>
        <w:t>„Ce încearcă să îmi comunice acest comportament?”</w:t>
      </w:r>
    </w:p>
    <w:p w14:paraId="55F2FF89" w14:textId="77777777" w:rsidR="00514364" w:rsidRPr="00514364" w:rsidRDefault="00514364" w:rsidP="00514364">
      <w:r w:rsidRPr="00514364">
        <w:t>În multe situații, problema reală nu este comportamentul, ci stresul care stă la baza lui.</w:t>
      </w:r>
    </w:p>
    <w:p w14:paraId="664211B8" w14:textId="77777777" w:rsidR="00514364" w:rsidRPr="00514364" w:rsidRDefault="00514364" w:rsidP="00514364">
      <w:r w:rsidRPr="00514364">
        <w:pict w14:anchorId="46DDCB63">
          <v:rect id="_x0000_i1088" style="width:0;height:1.5pt" o:hralign="center" o:hrstd="t" o:hr="t" fillcolor="#a0a0a0" stroked="f"/>
        </w:pict>
      </w:r>
    </w:p>
    <w:p w14:paraId="0FAEAFB7" w14:textId="77777777" w:rsidR="00514364" w:rsidRPr="00514364" w:rsidRDefault="00514364" w:rsidP="00514364">
      <w:pPr>
        <w:rPr>
          <w:b/>
          <w:bCs/>
        </w:rPr>
      </w:pPr>
      <w:r w:rsidRPr="00514364">
        <w:rPr>
          <w:b/>
          <w:bCs/>
        </w:rPr>
        <w:t>Cum îți poți ajuta copilul?</w:t>
      </w:r>
    </w:p>
    <w:p w14:paraId="3B97BA3A" w14:textId="77777777" w:rsidR="00514364" w:rsidRPr="00514364" w:rsidRDefault="00514364" w:rsidP="00514364">
      <w:pPr>
        <w:rPr>
          <w:b/>
          <w:bCs/>
        </w:rPr>
      </w:pPr>
      <w:r w:rsidRPr="00514364">
        <w:rPr>
          <w:b/>
          <w:bCs/>
        </w:rPr>
        <w:t>Creează predictibilitate</w:t>
      </w:r>
    </w:p>
    <w:p w14:paraId="46D00622" w14:textId="77777777" w:rsidR="00514364" w:rsidRPr="00514364" w:rsidRDefault="00514364" w:rsidP="00514364">
      <w:r w:rsidRPr="00514364">
        <w:t>Rutinele reduc incertitudinea și oferă sentimentul de siguranță.</w:t>
      </w:r>
    </w:p>
    <w:p w14:paraId="35880FA2" w14:textId="77777777" w:rsidR="00514364" w:rsidRPr="00514364" w:rsidRDefault="00514364" w:rsidP="00514364">
      <w:r w:rsidRPr="00514364">
        <w:t>Poate fi util să folosești:</w:t>
      </w:r>
    </w:p>
    <w:p w14:paraId="3FCC860E" w14:textId="77777777" w:rsidR="00514364" w:rsidRPr="00514364" w:rsidRDefault="00514364" w:rsidP="00514364">
      <w:pPr>
        <w:numPr>
          <w:ilvl w:val="0"/>
          <w:numId w:val="6"/>
        </w:numPr>
      </w:pPr>
      <w:r w:rsidRPr="00514364">
        <w:t>programe vizuale;</w:t>
      </w:r>
    </w:p>
    <w:p w14:paraId="243F9683" w14:textId="77777777" w:rsidR="00514364" w:rsidRPr="00514364" w:rsidRDefault="00514364" w:rsidP="00514364">
      <w:pPr>
        <w:numPr>
          <w:ilvl w:val="0"/>
          <w:numId w:val="6"/>
        </w:numPr>
      </w:pPr>
      <w:r w:rsidRPr="00514364">
        <w:t>calendare;</w:t>
      </w:r>
    </w:p>
    <w:p w14:paraId="367DE7BF" w14:textId="77777777" w:rsidR="00514364" w:rsidRPr="00514364" w:rsidRDefault="00514364" w:rsidP="00514364">
      <w:pPr>
        <w:numPr>
          <w:ilvl w:val="0"/>
          <w:numId w:val="6"/>
        </w:numPr>
      </w:pPr>
      <w:r w:rsidRPr="00514364">
        <w:t>liste cu activitățile zilei;</w:t>
      </w:r>
    </w:p>
    <w:p w14:paraId="17306128" w14:textId="77777777" w:rsidR="00514364" w:rsidRPr="00514364" w:rsidRDefault="00514364" w:rsidP="00514364">
      <w:pPr>
        <w:numPr>
          <w:ilvl w:val="0"/>
          <w:numId w:val="6"/>
        </w:numPr>
      </w:pPr>
      <w:r w:rsidRPr="00514364">
        <w:t>avertizări înainte de schimbări.</w:t>
      </w:r>
    </w:p>
    <w:p w14:paraId="360BFC0C" w14:textId="77777777" w:rsidR="00514364" w:rsidRPr="00514364" w:rsidRDefault="00514364" w:rsidP="00514364">
      <w:r w:rsidRPr="00514364">
        <w:pict w14:anchorId="45D06045">
          <v:rect id="_x0000_i1089" style="width:0;height:1.5pt" o:hralign="center" o:hrstd="t" o:hr="t" fillcolor="#a0a0a0" stroked="f"/>
        </w:pict>
      </w:r>
    </w:p>
    <w:p w14:paraId="04D11AE6" w14:textId="77777777" w:rsidR="00514364" w:rsidRPr="00514364" w:rsidRDefault="00514364" w:rsidP="00514364">
      <w:pPr>
        <w:rPr>
          <w:b/>
          <w:bCs/>
        </w:rPr>
      </w:pPr>
      <w:r w:rsidRPr="00514364">
        <w:rPr>
          <w:b/>
          <w:bCs/>
        </w:rPr>
        <w:t>Pregătește copilul pentru situațiile noi</w:t>
      </w:r>
    </w:p>
    <w:p w14:paraId="6501A86B" w14:textId="77777777" w:rsidR="00514364" w:rsidRPr="00514364" w:rsidRDefault="00514364" w:rsidP="00514364">
      <w:r w:rsidRPr="00514364">
        <w:t>Înainte de o vizită, excursie sau activitate nouă, explică:</w:t>
      </w:r>
    </w:p>
    <w:p w14:paraId="0BA6F9ED" w14:textId="77777777" w:rsidR="00514364" w:rsidRPr="00514364" w:rsidRDefault="00514364" w:rsidP="00514364">
      <w:pPr>
        <w:numPr>
          <w:ilvl w:val="0"/>
          <w:numId w:val="7"/>
        </w:numPr>
      </w:pPr>
      <w:r w:rsidRPr="00514364">
        <w:t>unde mergeți;</w:t>
      </w:r>
    </w:p>
    <w:p w14:paraId="1FCE9F8A" w14:textId="77777777" w:rsidR="00514364" w:rsidRPr="00514364" w:rsidRDefault="00514364" w:rsidP="00514364">
      <w:pPr>
        <w:numPr>
          <w:ilvl w:val="0"/>
          <w:numId w:val="7"/>
        </w:numPr>
      </w:pPr>
      <w:r w:rsidRPr="00514364">
        <w:t>cine va fi prezent;</w:t>
      </w:r>
    </w:p>
    <w:p w14:paraId="54CB2B93" w14:textId="77777777" w:rsidR="00514364" w:rsidRPr="00514364" w:rsidRDefault="00514364" w:rsidP="00514364">
      <w:pPr>
        <w:numPr>
          <w:ilvl w:val="0"/>
          <w:numId w:val="7"/>
        </w:numPr>
      </w:pPr>
      <w:r w:rsidRPr="00514364">
        <w:t>ce se va întâmpla;</w:t>
      </w:r>
    </w:p>
    <w:p w14:paraId="11539A52" w14:textId="77777777" w:rsidR="00514364" w:rsidRPr="00514364" w:rsidRDefault="00514364" w:rsidP="00514364">
      <w:pPr>
        <w:numPr>
          <w:ilvl w:val="0"/>
          <w:numId w:val="7"/>
        </w:numPr>
      </w:pPr>
      <w:r w:rsidRPr="00514364">
        <w:t>cât va dura.</w:t>
      </w:r>
    </w:p>
    <w:p w14:paraId="4F53EF30" w14:textId="77777777" w:rsidR="00514364" w:rsidRPr="00514364" w:rsidRDefault="00514364" w:rsidP="00514364">
      <w:r w:rsidRPr="00514364">
        <w:t>Cu cât situația este mai previzibilă, cu atât anxietatea poate fi mai mică.</w:t>
      </w:r>
    </w:p>
    <w:p w14:paraId="620BF581" w14:textId="77777777" w:rsidR="00514364" w:rsidRPr="00514364" w:rsidRDefault="00514364" w:rsidP="00514364">
      <w:r w:rsidRPr="00514364">
        <w:pict w14:anchorId="6609FF98">
          <v:rect id="_x0000_i1090" style="width:0;height:1.5pt" o:hralign="center" o:hrstd="t" o:hr="t" fillcolor="#a0a0a0" stroked="f"/>
        </w:pict>
      </w:r>
    </w:p>
    <w:p w14:paraId="7FD6335F" w14:textId="77777777" w:rsidR="00514364" w:rsidRPr="00514364" w:rsidRDefault="00514364" w:rsidP="00514364">
      <w:pPr>
        <w:rPr>
          <w:b/>
          <w:bCs/>
        </w:rPr>
      </w:pPr>
      <w:r w:rsidRPr="00514364">
        <w:rPr>
          <w:b/>
          <w:bCs/>
        </w:rPr>
        <w:t>Învață-l să recunoască emoțiile</w:t>
      </w:r>
    </w:p>
    <w:p w14:paraId="577DB7B9" w14:textId="77777777" w:rsidR="00514364" w:rsidRPr="00514364" w:rsidRDefault="00514364" w:rsidP="00514364">
      <w:r w:rsidRPr="00514364">
        <w:t>Mulți copii beneficiază de instrumente vizuale:</w:t>
      </w:r>
    </w:p>
    <w:p w14:paraId="0CFE29EC" w14:textId="77777777" w:rsidR="00514364" w:rsidRPr="00514364" w:rsidRDefault="00514364" w:rsidP="00514364">
      <w:pPr>
        <w:numPr>
          <w:ilvl w:val="0"/>
          <w:numId w:val="8"/>
        </w:numPr>
      </w:pPr>
      <w:r w:rsidRPr="00514364">
        <w:t>termometre emoționale;</w:t>
      </w:r>
    </w:p>
    <w:p w14:paraId="0D9B03ED" w14:textId="77777777" w:rsidR="00514364" w:rsidRPr="00514364" w:rsidRDefault="00514364" w:rsidP="00514364">
      <w:pPr>
        <w:numPr>
          <w:ilvl w:val="0"/>
          <w:numId w:val="8"/>
        </w:numPr>
      </w:pPr>
      <w:r w:rsidRPr="00514364">
        <w:t>semaforul emoțiilor;</w:t>
      </w:r>
    </w:p>
    <w:p w14:paraId="0EF24FA0" w14:textId="77777777" w:rsidR="00514364" w:rsidRPr="00514364" w:rsidRDefault="00514364" w:rsidP="00514364">
      <w:pPr>
        <w:numPr>
          <w:ilvl w:val="0"/>
          <w:numId w:val="8"/>
        </w:numPr>
      </w:pPr>
      <w:r w:rsidRPr="00514364">
        <w:t>scale de la 1 la 5.</w:t>
      </w:r>
    </w:p>
    <w:p w14:paraId="00E56D45" w14:textId="77777777" w:rsidR="00514364" w:rsidRPr="00514364" w:rsidRDefault="00514364" w:rsidP="00514364">
      <w:r w:rsidRPr="00514364">
        <w:t>Acestea îi ajută să observe când încep să devină tensionați și să ceară ajutor înainte de a ajunge la suprasolicitare.</w:t>
      </w:r>
    </w:p>
    <w:p w14:paraId="7C9D8FC2" w14:textId="77777777" w:rsidR="00514364" w:rsidRPr="00514364" w:rsidRDefault="00514364" w:rsidP="00514364">
      <w:r w:rsidRPr="00514364">
        <w:pict w14:anchorId="289F63D4">
          <v:rect id="_x0000_i1091" style="width:0;height:1.5pt" o:hralign="center" o:hrstd="t" o:hr="t" fillcolor="#a0a0a0" stroked="f"/>
        </w:pict>
      </w:r>
    </w:p>
    <w:p w14:paraId="43A0FF50" w14:textId="77777777" w:rsidR="00514364" w:rsidRPr="00514364" w:rsidRDefault="00514364" w:rsidP="00514364">
      <w:pPr>
        <w:rPr>
          <w:b/>
          <w:bCs/>
        </w:rPr>
      </w:pPr>
      <w:r w:rsidRPr="00514364">
        <w:rPr>
          <w:b/>
          <w:bCs/>
        </w:rPr>
        <w:t>Respectă nevoile senzoriale</w:t>
      </w:r>
    </w:p>
    <w:p w14:paraId="126F6C6B" w14:textId="77777777" w:rsidR="00514364" w:rsidRPr="00514364" w:rsidRDefault="00514364" w:rsidP="00514364">
      <w:r w:rsidRPr="00514364">
        <w:t>Dacă anumite medii sunt prea intense, pot fi utile:</w:t>
      </w:r>
    </w:p>
    <w:p w14:paraId="579EFBDE" w14:textId="77777777" w:rsidR="00514364" w:rsidRPr="00514364" w:rsidRDefault="00514364" w:rsidP="00514364">
      <w:pPr>
        <w:numPr>
          <w:ilvl w:val="0"/>
          <w:numId w:val="9"/>
        </w:numPr>
      </w:pPr>
      <w:r w:rsidRPr="00514364">
        <w:t>căștile antifonice;</w:t>
      </w:r>
    </w:p>
    <w:p w14:paraId="093159EE" w14:textId="77777777" w:rsidR="00514364" w:rsidRPr="00514364" w:rsidRDefault="00514364" w:rsidP="00514364">
      <w:pPr>
        <w:numPr>
          <w:ilvl w:val="0"/>
          <w:numId w:val="9"/>
        </w:numPr>
      </w:pPr>
      <w:r w:rsidRPr="00514364">
        <w:lastRenderedPageBreak/>
        <w:t>ochelarii de soare;</w:t>
      </w:r>
    </w:p>
    <w:p w14:paraId="4553B09D" w14:textId="77777777" w:rsidR="00514364" w:rsidRPr="00514364" w:rsidRDefault="00514364" w:rsidP="00514364">
      <w:pPr>
        <w:numPr>
          <w:ilvl w:val="0"/>
          <w:numId w:val="9"/>
        </w:numPr>
      </w:pPr>
      <w:r w:rsidRPr="00514364">
        <w:t>pauzele senzoriale;</w:t>
      </w:r>
    </w:p>
    <w:p w14:paraId="36AB56DF" w14:textId="77777777" w:rsidR="00514364" w:rsidRPr="00514364" w:rsidRDefault="00514364" w:rsidP="00514364">
      <w:pPr>
        <w:numPr>
          <w:ilvl w:val="0"/>
          <w:numId w:val="9"/>
        </w:numPr>
      </w:pPr>
      <w:r w:rsidRPr="00514364">
        <w:t>spațiile liniștite.</w:t>
      </w:r>
    </w:p>
    <w:p w14:paraId="663068B3" w14:textId="5A94EC7D" w:rsidR="00514364" w:rsidRPr="00514364" w:rsidRDefault="00514364" w:rsidP="00514364">
      <w:r w:rsidRPr="00514364">
        <w:t xml:space="preserve">Adaptarea mediului poate reduce semnificativ nivelul anxietății. </w:t>
      </w:r>
    </w:p>
    <w:p w14:paraId="6A2D8400" w14:textId="77777777" w:rsidR="00514364" w:rsidRPr="00514364" w:rsidRDefault="00514364" w:rsidP="00514364">
      <w:r w:rsidRPr="00514364">
        <w:pict w14:anchorId="05C58E4A">
          <v:rect id="_x0000_i1092" style="width:0;height:1.5pt" o:hralign="center" o:hrstd="t" o:hr="t" fillcolor="#a0a0a0" stroked="f"/>
        </w:pict>
      </w:r>
    </w:p>
    <w:p w14:paraId="6F2DE032" w14:textId="77777777" w:rsidR="00514364" w:rsidRPr="00514364" w:rsidRDefault="00514364" w:rsidP="00514364">
      <w:pPr>
        <w:rPr>
          <w:b/>
          <w:bCs/>
        </w:rPr>
      </w:pPr>
      <w:r w:rsidRPr="00514364">
        <w:rPr>
          <w:b/>
          <w:bCs/>
        </w:rPr>
        <w:t>Validează emoțiile</w:t>
      </w:r>
    </w:p>
    <w:p w14:paraId="4DFEC318" w14:textId="77777777" w:rsidR="00514364" w:rsidRPr="00514364" w:rsidRDefault="00514364" w:rsidP="00514364">
      <w:r w:rsidRPr="00514364">
        <w:t>Evită formulări precum:</w:t>
      </w:r>
    </w:p>
    <w:p w14:paraId="418F3CF8" w14:textId="77777777" w:rsidR="00514364" w:rsidRPr="00514364" w:rsidRDefault="00514364" w:rsidP="00514364">
      <w:r w:rsidRPr="00514364">
        <w:rPr>
          <w:rFonts w:ascii="Segoe UI Emoji" w:hAnsi="Segoe UI Emoji" w:cs="Segoe UI Emoji"/>
        </w:rPr>
        <w:t>❌</w:t>
      </w:r>
      <w:r w:rsidRPr="00514364">
        <w:t xml:space="preserve"> „Nu ai de ce să te temi.”</w:t>
      </w:r>
    </w:p>
    <w:p w14:paraId="2F22DA59" w14:textId="77777777" w:rsidR="00514364" w:rsidRPr="00514364" w:rsidRDefault="00514364" w:rsidP="00514364">
      <w:r w:rsidRPr="00514364">
        <w:rPr>
          <w:rFonts w:ascii="Segoe UI Emoji" w:hAnsi="Segoe UI Emoji" w:cs="Segoe UI Emoji"/>
        </w:rPr>
        <w:t>❌</w:t>
      </w:r>
      <w:r w:rsidRPr="00514364">
        <w:t xml:space="preserve"> „Nu este mare lucru.”</w:t>
      </w:r>
    </w:p>
    <w:p w14:paraId="671F6385" w14:textId="77777777" w:rsidR="00514364" w:rsidRPr="00514364" w:rsidRDefault="00514364" w:rsidP="00514364">
      <w:r w:rsidRPr="00514364">
        <w:t>Mai util este:</w:t>
      </w:r>
    </w:p>
    <w:p w14:paraId="3A39C154" w14:textId="77777777" w:rsidR="00514364" w:rsidRPr="00514364" w:rsidRDefault="00514364" w:rsidP="00514364">
      <w:r w:rsidRPr="00514364">
        <w:rPr>
          <w:rFonts w:ascii="Segoe UI Emoji" w:hAnsi="Segoe UI Emoji" w:cs="Segoe UI Emoji"/>
        </w:rPr>
        <w:t>✅</w:t>
      </w:r>
      <w:r w:rsidRPr="00514364">
        <w:t xml:space="preserve"> „Înțeleg că îți este greu.”</w:t>
      </w:r>
    </w:p>
    <w:p w14:paraId="54BA8F74" w14:textId="77777777" w:rsidR="00514364" w:rsidRPr="00514364" w:rsidRDefault="00514364" w:rsidP="00514364">
      <w:r w:rsidRPr="00514364">
        <w:rPr>
          <w:rFonts w:ascii="Segoe UI Emoji" w:hAnsi="Segoe UI Emoji" w:cs="Segoe UI Emoji"/>
        </w:rPr>
        <w:t>✅</w:t>
      </w:r>
      <w:r w:rsidRPr="00514364">
        <w:t xml:space="preserve"> „Văd că ești îngrijorat.”</w:t>
      </w:r>
    </w:p>
    <w:p w14:paraId="141E2A1D" w14:textId="77777777" w:rsidR="00514364" w:rsidRPr="00514364" w:rsidRDefault="00514364" w:rsidP="00514364">
      <w:r w:rsidRPr="00514364">
        <w:rPr>
          <w:rFonts w:ascii="Segoe UI Emoji" w:hAnsi="Segoe UI Emoji" w:cs="Segoe UI Emoji"/>
        </w:rPr>
        <w:t>✅</w:t>
      </w:r>
      <w:r w:rsidRPr="00514364">
        <w:t xml:space="preserve"> „Hai să vedem împreună ce te poate ajuta.”</w:t>
      </w:r>
    </w:p>
    <w:p w14:paraId="64424D42" w14:textId="77777777" w:rsidR="00514364" w:rsidRPr="00514364" w:rsidRDefault="00514364" w:rsidP="00514364">
      <w:r w:rsidRPr="00514364">
        <w:t>Validarea nu înseamnă că suntem de acord cu frica, ci că recunoaștem emoția pe care copilul o trăiește.</w:t>
      </w:r>
    </w:p>
    <w:p w14:paraId="5E9ADC0E" w14:textId="77777777" w:rsidR="00514364" w:rsidRPr="00514364" w:rsidRDefault="00514364" w:rsidP="00514364">
      <w:r w:rsidRPr="00514364">
        <w:pict w14:anchorId="06F0714C">
          <v:rect id="_x0000_i1093" style="width:0;height:1.5pt" o:hralign="center" o:hrstd="t" o:hr="t" fillcolor="#a0a0a0" stroked="f"/>
        </w:pict>
      </w:r>
    </w:p>
    <w:p w14:paraId="75F8E152" w14:textId="77777777" w:rsidR="00514364" w:rsidRPr="00514364" w:rsidRDefault="00514364" w:rsidP="00514364">
      <w:pPr>
        <w:rPr>
          <w:b/>
          <w:bCs/>
        </w:rPr>
      </w:pPr>
      <w:r w:rsidRPr="00514364">
        <w:rPr>
          <w:b/>
          <w:bCs/>
        </w:rPr>
        <w:t>Când este nevoie de ajutor specializat?</w:t>
      </w:r>
    </w:p>
    <w:p w14:paraId="67E8F7A1" w14:textId="77777777" w:rsidR="00514364" w:rsidRPr="00514364" w:rsidRDefault="00514364" w:rsidP="00514364">
      <w:r w:rsidRPr="00514364">
        <w:t>Este recomandat să consulți un specialist dacă anxietatea:</w:t>
      </w:r>
    </w:p>
    <w:p w14:paraId="6F70CA9B" w14:textId="77777777" w:rsidR="00514364" w:rsidRPr="00514364" w:rsidRDefault="00514364" w:rsidP="00514364">
      <w:pPr>
        <w:numPr>
          <w:ilvl w:val="0"/>
          <w:numId w:val="10"/>
        </w:numPr>
      </w:pPr>
      <w:r w:rsidRPr="00514364">
        <w:t>afectează școala;</w:t>
      </w:r>
    </w:p>
    <w:p w14:paraId="55198475" w14:textId="77777777" w:rsidR="00514364" w:rsidRPr="00514364" w:rsidRDefault="00514364" w:rsidP="00514364">
      <w:pPr>
        <w:numPr>
          <w:ilvl w:val="0"/>
          <w:numId w:val="10"/>
        </w:numPr>
      </w:pPr>
      <w:r w:rsidRPr="00514364">
        <w:t>afectează somnul;</w:t>
      </w:r>
    </w:p>
    <w:p w14:paraId="4EFB68ED" w14:textId="77777777" w:rsidR="00514364" w:rsidRPr="00514364" w:rsidRDefault="00514364" w:rsidP="00514364">
      <w:pPr>
        <w:numPr>
          <w:ilvl w:val="0"/>
          <w:numId w:val="10"/>
        </w:numPr>
      </w:pPr>
      <w:r w:rsidRPr="00514364">
        <w:t>limitează activitățile zilnice;</w:t>
      </w:r>
    </w:p>
    <w:p w14:paraId="1DF51F92" w14:textId="77777777" w:rsidR="00514364" w:rsidRPr="00514364" w:rsidRDefault="00514364" w:rsidP="00514364">
      <w:pPr>
        <w:numPr>
          <w:ilvl w:val="0"/>
          <w:numId w:val="10"/>
        </w:numPr>
      </w:pPr>
      <w:r w:rsidRPr="00514364">
        <w:t>provoacă suferință semnificativă;</w:t>
      </w:r>
    </w:p>
    <w:p w14:paraId="5FC8E4DA" w14:textId="77777777" w:rsidR="00514364" w:rsidRPr="00514364" w:rsidRDefault="00514364" w:rsidP="00514364">
      <w:pPr>
        <w:numPr>
          <w:ilvl w:val="0"/>
          <w:numId w:val="10"/>
        </w:numPr>
      </w:pPr>
      <w:r w:rsidRPr="00514364">
        <w:t>duce la izolare socială;</w:t>
      </w:r>
    </w:p>
    <w:p w14:paraId="39005D9B" w14:textId="77777777" w:rsidR="00514364" w:rsidRPr="00514364" w:rsidRDefault="00514364" w:rsidP="00514364">
      <w:pPr>
        <w:numPr>
          <w:ilvl w:val="0"/>
          <w:numId w:val="10"/>
        </w:numPr>
      </w:pPr>
      <w:r w:rsidRPr="00514364">
        <w:t>generează crize frecvente.</w:t>
      </w:r>
    </w:p>
    <w:p w14:paraId="5E13D80D" w14:textId="77777777" w:rsidR="00514364" w:rsidRPr="00514364" w:rsidRDefault="00514364" w:rsidP="00514364">
      <w:r w:rsidRPr="00514364">
        <w:t>Intervenția timpurie poate preveni agravarea dificultăților și poate îmbunătăți considerabil calitatea vieții copilului și a familiei.</w:t>
      </w:r>
    </w:p>
    <w:p w14:paraId="3A545545" w14:textId="77777777" w:rsidR="00514364" w:rsidRPr="00514364" w:rsidRDefault="00514364" w:rsidP="00514364">
      <w:r w:rsidRPr="00514364">
        <w:pict w14:anchorId="51371DDE">
          <v:rect id="_x0000_i1094" style="width:0;height:1.5pt" o:hralign="center" o:hrstd="t" o:hr="t" fillcolor="#a0a0a0" stroked="f"/>
        </w:pict>
      </w:r>
    </w:p>
    <w:p w14:paraId="50581D25" w14:textId="77777777" w:rsidR="00514364" w:rsidRPr="00514364" w:rsidRDefault="00514364" w:rsidP="00514364">
      <w:pPr>
        <w:rPr>
          <w:b/>
          <w:bCs/>
        </w:rPr>
      </w:pPr>
      <w:r w:rsidRPr="00514364">
        <w:rPr>
          <w:b/>
          <w:bCs/>
        </w:rPr>
        <w:t>Mesaj pentru părinți</w:t>
      </w:r>
    </w:p>
    <w:p w14:paraId="5F62EF8D" w14:textId="77777777" w:rsidR="00514364" w:rsidRPr="00514364" w:rsidRDefault="00514364" w:rsidP="00514364">
      <w:r w:rsidRPr="00514364">
        <w:t>Anxietatea nu este un semn de slăbiciune și nici un comportament intenționat. Pentru mulți copii cu autism, ea reprezintă răspunsul firesc la o lume care uneori pare prea complicată, prea zgomotoasă sau prea imprevizibilă.</w:t>
      </w:r>
    </w:p>
    <w:p w14:paraId="718CEFA0" w14:textId="77777777" w:rsidR="00514364" w:rsidRPr="00514364" w:rsidRDefault="00514364" w:rsidP="00514364">
      <w:r w:rsidRPr="00514364">
        <w:lastRenderedPageBreak/>
        <w:t>Atunci când oferim predictibilitate, înțelegere și sprijin, îi ajutăm să construiască treptat încrederea de care au nevoie pentru a face față provocărilor de zi cu zi.</w:t>
      </w:r>
    </w:p>
    <w:p w14:paraId="46D1D38C" w14:textId="4BF928DC" w:rsidR="00514364" w:rsidRPr="00514364" w:rsidRDefault="00514364" w:rsidP="00514364">
      <w:r w:rsidRPr="00514364">
        <w:rPr>
          <w:b/>
          <w:bCs/>
        </w:rPr>
        <w:t>Sursă de inspirație:</w:t>
      </w:r>
      <w:r w:rsidRPr="00514364">
        <w:t xml:space="preserve"> Child Mind Institute, National Autistic Society și CDC – materiale despre anxietate, autoreglare și dezvoltarea emoțională la copiii și adolescenții cu autism.</w:t>
      </w:r>
      <w:r w:rsidRPr="00514364">
        <w:t xml:space="preserve"> </w:t>
      </w:r>
    </w:p>
    <w:p w14:paraId="1F06C5B5" w14:textId="77777777" w:rsidR="00165916" w:rsidRDefault="00165916"/>
    <w:sectPr w:rsidR="00165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044"/>
    <w:multiLevelType w:val="multilevel"/>
    <w:tmpl w:val="7BD4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230A"/>
    <w:multiLevelType w:val="multilevel"/>
    <w:tmpl w:val="F2E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A3272"/>
    <w:multiLevelType w:val="multilevel"/>
    <w:tmpl w:val="12BC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648DF"/>
    <w:multiLevelType w:val="multilevel"/>
    <w:tmpl w:val="C4B0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C0B84"/>
    <w:multiLevelType w:val="multilevel"/>
    <w:tmpl w:val="E94A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40633"/>
    <w:multiLevelType w:val="multilevel"/>
    <w:tmpl w:val="E22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D2CC5"/>
    <w:multiLevelType w:val="multilevel"/>
    <w:tmpl w:val="93E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D2ED5"/>
    <w:multiLevelType w:val="multilevel"/>
    <w:tmpl w:val="B8A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469B2"/>
    <w:multiLevelType w:val="multilevel"/>
    <w:tmpl w:val="4F7C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1212F"/>
    <w:multiLevelType w:val="multilevel"/>
    <w:tmpl w:val="81EA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256766">
    <w:abstractNumId w:val="3"/>
  </w:num>
  <w:num w:numId="2" w16cid:durableId="40637379">
    <w:abstractNumId w:val="0"/>
  </w:num>
  <w:num w:numId="3" w16cid:durableId="266623306">
    <w:abstractNumId w:val="6"/>
  </w:num>
  <w:num w:numId="4" w16cid:durableId="1383749108">
    <w:abstractNumId w:val="2"/>
  </w:num>
  <w:num w:numId="5" w16cid:durableId="1278488234">
    <w:abstractNumId w:val="5"/>
  </w:num>
  <w:num w:numId="6" w16cid:durableId="438260694">
    <w:abstractNumId w:val="7"/>
  </w:num>
  <w:num w:numId="7" w16cid:durableId="2053917364">
    <w:abstractNumId w:val="9"/>
  </w:num>
  <w:num w:numId="8" w16cid:durableId="941185747">
    <w:abstractNumId w:val="4"/>
  </w:num>
  <w:num w:numId="9" w16cid:durableId="1622416571">
    <w:abstractNumId w:val="1"/>
  </w:num>
  <w:num w:numId="10" w16cid:durableId="1830171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64"/>
    <w:rsid w:val="00165916"/>
    <w:rsid w:val="002A0BD5"/>
    <w:rsid w:val="00514364"/>
    <w:rsid w:val="00D32C55"/>
    <w:rsid w:val="00D83CA8"/>
    <w:rsid w:val="00E551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E868"/>
  <w15:chartTrackingRefBased/>
  <w15:docId w15:val="{92CFB4BA-4078-4E6E-B472-B0CFE87E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364"/>
    <w:rPr>
      <w:rFonts w:eastAsiaTheme="majorEastAsia" w:cstheme="majorBidi"/>
      <w:color w:val="272727" w:themeColor="text1" w:themeTint="D8"/>
    </w:rPr>
  </w:style>
  <w:style w:type="paragraph" w:styleId="Title">
    <w:name w:val="Title"/>
    <w:basedOn w:val="Normal"/>
    <w:next w:val="Normal"/>
    <w:link w:val="TitleChar"/>
    <w:uiPriority w:val="10"/>
    <w:qFormat/>
    <w:rsid w:val="00514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364"/>
    <w:pPr>
      <w:spacing w:before="160"/>
      <w:jc w:val="center"/>
    </w:pPr>
    <w:rPr>
      <w:i/>
      <w:iCs/>
      <w:color w:val="404040" w:themeColor="text1" w:themeTint="BF"/>
    </w:rPr>
  </w:style>
  <w:style w:type="character" w:customStyle="1" w:styleId="QuoteChar">
    <w:name w:val="Quote Char"/>
    <w:basedOn w:val="DefaultParagraphFont"/>
    <w:link w:val="Quote"/>
    <w:uiPriority w:val="29"/>
    <w:rsid w:val="00514364"/>
    <w:rPr>
      <w:i/>
      <w:iCs/>
      <w:color w:val="404040" w:themeColor="text1" w:themeTint="BF"/>
    </w:rPr>
  </w:style>
  <w:style w:type="paragraph" w:styleId="ListParagraph">
    <w:name w:val="List Paragraph"/>
    <w:basedOn w:val="Normal"/>
    <w:uiPriority w:val="34"/>
    <w:qFormat/>
    <w:rsid w:val="00514364"/>
    <w:pPr>
      <w:ind w:left="720"/>
      <w:contextualSpacing/>
    </w:pPr>
  </w:style>
  <w:style w:type="character" w:styleId="IntenseEmphasis">
    <w:name w:val="Intense Emphasis"/>
    <w:basedOn w:val="DefaultParagraphFont"/>
    <w:uiPriority w:val="21"/>
    <w:qFormat/>
    <w:rsid w:val="00514364"/>
    <w:rPr>
      <w:i/>
      <w:iCs/>
      <w:color w:val="2F5496" w:themeColor="accent1" w:themeShade="BF"/>
    </w:rPr>
  </w:style>
  <w:style w:type="paragraph" w:styleId="IntenseQuote">
    <w:name w:val="Intense Quote"/>
    <w:basedOn w:val="Normal"/>
    <w:next w:val="Normal"/>
    <w:link w:val="IntenseQuoteChar"/>
    <w:uiPriority w:val="30"/>
    <w:qFormat/>
    <w:rsid w:val="00514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364"/>
    <w:rPr>
      <w:i/>
      <w:iCs/>
      <w:color w:val="2F5496" w:themeColor="accent1" w:themeShade="BF"/>
    </w:rPr>
  </w:style>
  <w:style w:type="character" w:styleId="IntenseReference">
    <w:name w:val="Intense Reference"/>
    <w:basedOn w:val="DefaultParagraphFont"/>
    <w:uiPriority w:val="32"/>
    <w:qFormat/>
    <w:rsid w:val="00514364"/>
    <w:rPr>
      <w:b/>
      <w:bCs/>
      <w:smallCaps/>
      <w:color w:val="2F5496" w:themeColor="accent1" w:themeShade="BF"/>
      <w:spacing w:val="5"/>
    </w:rPr>
  </w:style>
  <w:style w:type="character" w:styleId="Hyperlink">
    <w:name w:val="Hyperlink"/>
    <w:basedOn w:val="DefaultParagraphFont"/>
    <w:uiPriority w:val="99"/>
    <w:unhideWhenUsed/>
    <w:rsid w:val="00514364"/>
    <w:rPr>
      <w:color w:val="0563C1" w:themeColor="hyperlink"/>
      <w:u w:val="single"/>
    </w:rPr>
  </w:style>
  <w:style w:type="character" w:styleId="UnresolvedMention">
    <w:name w:val="Unresolved Mention"/>
    <w:basedOn w:val="DefaultParagraphFont"/>
    <w:uiPriority w:val="99"/>
    <w:semiHidden/>
    <w:unhideWhenUsed/>
    <w:rsid w:val="00514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708</Words>
  <Characters>4110</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Iancu - MLH</dc:creator>
  <cp:keywords/>
  <dc:description/>
  <cp:lastModifiedBy>Otilia Iancu - MLH</cp:lastModifiedBy>
  <cp:revision>1</cp:revision>
  <dcterms:created xsi:type="dcterms:W3CDTF">2026-06-27T13:01:00Z</dcterms:created>
  <dcterms:modified xsi:type="dcterms:W3CDTF">2026-06-27T13:02:00Z</dcterms:modified>
</cp:coreProperties>
</file>